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70CF59" w14:textId="77777777" w:rsidR="00CF4D75" w:rsidRDefault="00000000">
      <w:pPr>
        <w:spacing w:after="0"/>
        <w:ind w:left="38"/>
        <w:jc w:val="center"/>
      </w:pPr>
      <w:r>
        <w:rPr>
          <w:noProof/>
        </w:rPr>
        <w:drawing>
          <wp:inline distT="0" distB="0" distL="0" distR="0" wp14:anchorId="05CD2284" wp14:editId="29B1DFD8">
            <wp:extent cx="2157730" cy="82296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2CF8FFB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FD35365" w14:textId="77777777" w:rsidR="00CF4D75" w:rsidRDefault="00000000">
      <w:pPr>
        <w:spacing w:after="3"/>
      </w:pPr>
      <w:r>
        <w:rPr>
          <w:rFonts w:ascii="Times New Roman" w:eastAsia="Times New Roman" w:hAnsi="Times New Roman" w:cs="Times New Roman"/>
        </w:rPr>
        <w:t xml:space="preserve"> </w:t>
      </w:r>
    </w:p>
    <w:p w14:paraId="493320E8" w14:textId="77777777" w:rsidR="00CF4D75" w:rsidRDefault="00000000">
      <w:pPr>
        <w:spacing w:after="0"/>
        <w:ind w:left="238"/>
        <w:jc w:val="center"/>
      </w:pPr>
      <w:r>
        <w:rPr>
          <w:rFonts w:ascii="Times New Roman" w:eastAsia="Times New Roman" w:hAnsi="Times New Roman" w:cs="Times New Roman"/>
          <w:b/>
          <w:color w:val="414141"/>
          <w:sz w:val="24"/>
        </w:rPr>
        <w:t xml:space="preserve">NOTA </w:t>
      </w:r>
      <w:r>
        <w:rPr>
          <w:rFonts w:ascii="Times New Roman" w:eastAsia="Times New Roman" w:hAnsi="Times New Roman" w:cs="Times New Roman"/>
          <w:b/>
          <w:color w:val="202020"/>
          <w:sz w:val="24"/>
        </w:rPr>
        <w:t>EXPLICATIVA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9824E9B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270E607C" w14:textId="77777777" w:rsidR="00CF4D75" w:rsidRDefault="00000000">
      <w:pPr>
        <w:spacing w:after="3"/>
      </w:pPr>
      <w:r>
        <w:rPr>
          <w:rFonts w:ascii="Times New Roman" w:eastAsia="Times New Roman" w:hAnsi="Times New Roman" w:cs="Times New Roman"/>
          <w:b/>
          <w:sz w:val="21"/>
        </w:rPr>
        <w:t xml:space="preserve"> </w:t>
      </w:r>
    </w:p>
    <w:p w14:paraId="6D983628" w14:textId="592CE651" w:rsidR="00CF4D75" w:rsidRDefault="00000000">
      <w:pPr>
        <w:spacing w:after="0" w:line="373" w:lineRule="auto"/>
        <w:ind w:left="296" w:firstLine="760"/>
        <w:jc w:val="both"/>
      </w:pPr>
      <w:r>
        <w:rPr>
          <w:rFonts w:ascii="Times New Roman" w:eastAsia="Times New Roman" w:hAnsi="Times New Roman" w:cs="Times New Roman"/>
          <w:color w:val="2C2C2C"/>
          <w:sz w:val="24"/>
        </w:rPr>
        <w:t xml:space="preserve">Esclarecemos </w:t>
      </w:r>
      <w:r>
        <w:rPr>
          <w:rFonts w:ascii="Times New Roman" w:eastAsia="Times New Roman" w:hAnsi="Times New Roman" w:cs="Times New Roman"/>
          <w:color w:val="505050"/>
          <w:sz w:val="24"/>
        </w:rPr>
        <w:t xml:space="preserve">e </w:t>
      </w:r>
      <w:r>
        <w:rPr>
          <w:rFonts w:ascii="Times New Roman" w:eastAsia="Times New Roman" w:hAnsi="Times New Roman" w:cs="Times New Roman"/>
          <w:sz w:val="24"/>
        </w:rPr>
        <w:t xml:space="preserve">declaramos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para </w:t>
      </w:r>
      <w:r>
        <w:rPr>
          <w:rFonts w:ascii="Times New Roman" w:eastAsia="Times New Roman" w:hAnsi="Times New Roman" w:cs="Times New Roman"/>
          <w:color w:val="282828"/>
          <w:sz w:val="24"/>
        </w:rPr>
        <w:t xml:space="preserve">os </w:t>
      </w:r>
      <w:r>
        <w:rPr>
          <w:rFonts w:ascii="Times New Roman" w:eastAsia="Times New Roman" w:hAnsi="Times New Roman" w:cs="Times New Roman"/>
          <w:color w:val="1F1F1F"/>
          <w:sz w:val="24"/>
        </w:rPr>
        <w:t xml:space="preserve">devidos </w:t>
      </w:r>
      <w:r>
        <w:rPr>
          <w:rFonts w:ascii="Times New Roman" w:eastAsia="Times New Roman" w:hAnsi="Times New Roman" w:cs="Times New Roman"/>
          <w:color w:val="111111"/>
          <w:sz w:val="24"/>
        </w:rPr>
        <w:t xml:space="preserve">fins </w:t>
      </w:r>
      <w:r>
        <w:rPr>
          <w:rFonts w:ascii="Times New Roman" w:eastAsia="Times New Roman" w:hAnsi="Times New Roman" w:cs="Times New Roman"/>
          <w:color w:val="363636"/>
          <w:sz w:val="24"/>
        </w:rPr>
        <w:t xml:space="preserve">de </w:t>
      </w:r>
      <w:r>
        <w:rPr>
          <w:rFonts w:ascii="Times New Roman" w:eastAsia="Times New Roman" w:hAnsi="Times New Roman" w:cs="Times New Roman"/>
          <w:color w:val="1A1A1A"/>
          <w:sz w:val="24"/>
        </w:rPr>
        <w:t xml:space="preserve">transparência, 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atendendo </w:t>
      </w:r>
      <w:r>
        <w:rPr>
          <w:rFonts w:ascii="Times New Roman" w:eastAsia="Times New Roman" w:hAnsi="Times New Roman" w:cs="Times New Roman"/>
          <w:color w:val="565656"/>
          <w:sz w:val="24"/>
        </w:rPr>
        <w:t xml:space="preserve">ao </w:t>
      </w:r>
      <w:r>
        <w:rPr>
          <w:rFonts w:ascii="Times New Roman" w:eastAsia="Times New Roman" w:hAnsi="Times New Roman" w:cs="Times New Roman"/>
          <w:color w:val="393939"/>
          <w:sz w:val="24"/>
        </w:rPr>
        <w:t xml:space="preserve">pedido 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da </w:t>
      </w:r>
      <w:r>
        <w:rPr>
          <w:rFonts w:ascii="Times New Roman" w:eastAsia="Times New Roman" w:hAnsi="Times New Roman" w:cs="Times New Roman"/>
          <w:color w:val="343434"/>
          <w:sz w:val="24"/>
        </w:rPr>
        <w:t xml:space="preserve">matriz </w:t>
      </w:r>
      <w:r>
        <w:rPr>
          <w:rFonts w:ascii="Times New Roman" w:eastAsia="Times New Roman" w:hAnsi="Times New Roman" w:cs="Times New Roman"/>
          <w:color w:val="202020"/>
          <w:sz w:val="24"/>
        </w:rPr>
        <w:t xml:space="preserve">com </w:t>
      </w:r>
      <w:r>
        <w:rPr>
          <w:rFonts w:ascii="Times New Roman" w:eastAsia="Times New Roman" w:hAnsi="Times New Roman" w:cs="Times New Roman"/>
          <w:color w:val="2A2A2A"/>
          <w:sz w:val="24"/>
        </w:rPr>
        <w:t xml:space="preserve">critérios </w:t>
      </w:r>
      <w:r>
        <w:rPr>
          <w:rFonts w:ascii="Times New Roman" w:eastAsia="Times New Roman" w:hAnsi="Times New Roman" w:cs="Times New Roman"/>
          <w:color w:val="2E2E2E"/>
          <w:sz w:val="24"/>
        </w:rPr>
        <w:t xml:space="preserve">de </w:t>
      </w:r>
      <w:r>
        <w:rPr>
          <w:rFonts w:ascii="Times New Roman" w:eastAsia="Times New Roman" w:hAnsi="Times New Roman" w:cs="Times New Roman"/>
          <w:color w:val="0D0D0D"/>
          <w:sz w:val="24"/>
        </w:rPr>
        <w:t xml:space="preserve">avaliação </w:t>
      </w:r>
      <w:r>
        <w:rPr>
          <w:rFonts w:ascii="Times New Roman" w:eastAsia="Times New Roman" w:hAnsi="Times New Roman" w:cs="Times New Roman"/>
          <w:color w:val="464646"/>
          <w:sz w:val="24"/>
        </w:rPr>
        <w:t xml:space="preserve">da </w:t>
      </w:r>
      <w:r>
        <w:rPr>
          <w:rFonts w:ascii="Times New Roman" w:eastAsia="Times New Roman" w:hAnsi="Times New Roman" w:cs="Times New Roman"/>
          <w:sz w:val="24"/>
        </w:rPr>
        <w:t xml:space="preserve">gestão </w:t>
      </w:r>
      <w:r>
        <w:rPr>
          <w:rFonts w:ascii="Times New Roman" w:eastAsia="Times New Roman" w:hAnsi="Times New Roman" w:cs="Times New Roman"/>
          <w:color w:val="090909"/>
          <w:sz w:val="24"/>
        </w:rPr>
        <w:t xml:space="preserve">pública, </w:t>
      </w:r>
      <w:r>
        <w:rPr>
          <w:rFonts w:ascii="Times New Roman" w:eastAsia="Times New Roman" w:hAnsi="Times New Roman" w:cs="Times New Roman"/>
          <w:color w:val="363636"/>
          <w:sz w:val="24"/>
        </w:rPr>
        <w:t xml:space="preserve">que </w:t>
      </w:r>
      <w:r>
        <w:rPr>
          <w:rFonts w:ascii="Times New Roman" w:eastAsia="Times New Roman" w:hAnsi="Times New Roman" w:cs="Times New Roman"/>
          <w:color w:val="343434"/>
          <w:sz w:val="24"/>
        </w:rPr>
        <w:t xml:space="preserve">a </w:t>
      </w:r>
      <w:r>
        <w:rPr>
          <w:rFonts w:ascii="Times New Roman" w:eastAsia="Times New Roman" w:hAnsi="Times New Roman" w:cs="Times New Roman"/>
          <w:color w:val="2B2B2B"/>
          <w:sz w:val="24"/>
        </w:rPr>
        <w:t xml:space="preserve">CÂMARA </w:t>
      </w:r>
      <w:r>
        <w:rPr>
          <w:rFonts w:ascii="Times New Roman" w:eastAsia="Times New Roman" w:hAnsi="Times New Roman" w:cs="Times New Roman"/>
          <w:color w:val="363636"/>
          <w:sz w:val="24"/>
        </w:rPr>
        <w:t xml:space="preserve">MUNICIPAL </w:t>
      </w:r>
      <w:r>
        <w:rPr>
          <w:rFonts w:ascii="Times New Roman" w:eastAsia="Times New Roman" w:hAnsi="Times New Roman" w:cs="Times New Roman"/>
          <w:color w:val="4F4F4F"/>
          <w:sz w:val="24"/>
        </w:rPr>
        <w:t xml:space="preserve">DE </w:t>
      </w:r>
      <w:r>
        <w:rPr>
          <w:rFonts w:ascii="Times New Roman" w:eastAsia="Times New Roman" w:hAnsi="Times New Roman" w:cs="Times New Roman"/>
          <w:color w:val="1F1F1F"/>
          <w:sz w:val="24"/>
        </w:rPr>
        <w:t xml:space="preserve">CRISTINÁPOLIS </w:t>
      </w:r>
      <w:r>
        <w:rPr>
          <w:rFonts w:ascii="Times New Roman" w:eastAsia="Times New Roman" w:hAnsi="Times New Roman" w:cs="Times New Roman"/>
          <w:color w:val="424242"/>
          <w:sz w:val="24"/>
        </w:rPr>
        <w:t xml:space="preserve">não emitiu nenhuma indicação no mês de </w:t>
      </w:r>
      <w:r w:rsidR="004D7B74">
        <w:rPr>
          <w:rFonts w:ascii="Times New Roman" w:eastAsia="Times New Roman" w:hAnsi="Times New Roman" w:cs="Times New Roman"/>
          <w:color w:val="424242"/>
          <w:sz w:val="24"/>
        </w:rPr>
        <w:t xml:space="preserve">Janeiro </w:t>
      </w:r>
      <w:r>
        <w:rPr>
          <w:rFonts w:ascii="Times New Roman" w:eastAsia="Times New Roman" w:hAnsi="Times New Roman" w:cs="Times New Roman"/>
          <w:color w:val="424242"/>
          <w:sz w:val="24"/>
        </w:rPr>
        <w:t>de 202</w:t>
      </w:r>
      <w:r w:rsidR="004D7B74">
        <w:rPr>
          <w:rFonts w:ascii="Times New Roman" w:eastAsia="Times New Roman" w:hAnsi="Times New Roman" w:cs="Times New Roman"/>
          <w:color w:val="424242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6296D1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840942F" w14:textId="3114F22E" w:rsidR="00CF4D75" w:rsidRDefault="00000000">
      <w:pPr>
        <w:pStyle w:val="Ttulo1"/>
      </w:pPr>
      <w:r>
        <w:t>CRISTINÁPOLIS</w:t>
      </w:r>
      <w:r>
        <w:rPr>
          <w:color w:val="111111"/>
        </w:rPr>
        <w:t xml:space="preserve">/SE, </w:t>
      </w:r>
      <w:r w:rsidR="00AE69B6">
        <w:rPr>
          <w:color w:val="383838"/>
        </w:rPr>
        <w:t>25</w:t>
      </w:r>
      <w:r>
        <w:rPr>
          <w:color w:val="383838"/>
        </w:rPr>
        <w:t xml:space="preserve"> DE</w:t>
      </w:r>
      <w:r w:rsidR="004D7B74">
        <w:rPr>
          <w:color w:val="383838"/>
        </w:rPr>
        <w:t xml:space="preserve"> MARÇO 2024</w:t>
      </w:r>
      <w:r w:rsidR="00AE69B6">
        <w:rPr>
          <w:color w:val="383838"/>
        </w:rPr>
        <w:t>.</w:t>
      </w:r>
      <w:r>
        <w:rPr>
          <w:color w:val="000000"/>
        </w:rPr>
        <w:t xml:space="preserve"> </w:t>
      </w:r>
    </w:p>
    <w:p w14:paraId="6081BB1F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BF46B67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AC931C7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3874D60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8B02A8C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2E78DF87" w14:textId="77777777" w:rsidR="004D7B74" w:rsidRDefault="004D7B74">
      <w:pPr>
        <w:spacing w:after="22"/>
        <w:ind w:left="3120"/>
      </w:pPr>
    </w:p>
    <w:p w14:paraId="767EEFC2" w14:textId="77777777" w:rsidR="004D7B74" w:rsidRDefault="004D7B74">
      <w:pPr>
        <w:spacing w:after="22"/>
        <w:ind w:left="3120"/>
      </w:pPr>
    </w:p>
    <w:p w14:paraId="478EA919" w14:textId="77777777" w:rsidR="004D7B74" w:rsidRDefault="004D7B74">
      <w:pPr>
        <w:spacing w:after="22"/>
        <w:ind w:left="3120"/>
      </w:pPr>
    </w:p>
    <w:p w14:paraId="495D326C" w14:textId="7EC0DA96" w:rsidR="00CF4D75" w:rsidRDefault="00000000">
      <w:pPr>
        <w:spacing w:after="22"/>
        <w:ind w:left="3120"/>
      </w:pPr>
      <w:r>
        <w:rPr>
          <w:noProof/>
        </w:rPr>
        <w:drawing>
          <wp:inline distT="0" distB="0" distL="0" distR="0" wp14:anchorId="27E53CA9" wp14:editId="2054D50C">
            <wp:extent cx="1681480" cy="42037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432DA" w14:textId="77777777" w:rsidR="00CF4D75" w:rsidRDefault="00000000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9FF91F5" w14:textId="77777777" w:rsidR="00CF4D75" w:rsidRDefault="00000000">
      <w:pPr>
        <w:spacing w:after="0"/>
        <w:ind w:left="10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ADELMO GONÇALO DIAS DOS SANTOS </w:t>
      </w:r>
    </w:p>
    <w:p w14:paraId="5C8F701E" w14:textId="77777777" w:rsidR="00CF4D75" w:rsidRDefault="00000000">
      <w:pPr>
        <w:pStyle w:val="Ttulo2"/>
      </w:pPr>
      <w:r>
        <w:t xml:space="preserve">PRESIDENTE DA CAMARA MUNICIPAL E CRISTINAPOLIS </w:t>
      </w:r>
    </w:p>
    <w:sectPr w:rsidR="00CF4D75">
      <w:pgSz w:w="12240" w:h="15840"/>
      <w:pgMar w:top="500" w:right="1735" w:bottom="1440" w:left="17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D75"/>
    <w:rsid w:val="004D7B74"/>
    <w:rsid w:val="00AE69B6"/>
    <w:rsid w:val="00C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A7FC"/>
  <w15:docId w15:val="{38E46300-7785-4E76-BC47-41A23BDF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right="139"/>
      <w:jc w:val="right"/>
      <w:outlineLvl w:val="0"/>
    </w:pPr>
    <w:rPr>
      <w:rFonts w:ascii="Times New Roman" w:eastAsia="Times New Roman" w:hAnsi="Times New Roman" w:cs="Times New Roman"/>
      <w:color w:val="2C2C2C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4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2C2C2C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341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SERGIPE</dc:title>
  <dc:subject/>
  <dc:creator>ADMIN</dc:creator>
  <cp:keywords/>
  <cp:lastModifiedBy>ADMIN</cp:lastModifiedBy>
  <cp:revision>3</cp:revision>
  <dcterms:created xsi:type="dcterms:W3CDTF">2024-03-25T11:59:00Z</dcterms:created>
  <dcterms:modified xsi:type="dcterms:W3CDTF">2024-03-25T12:01:00Z</dcterms:modified>
</cp:coreProperties>
</file>